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649CD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莆田市教师进修学院附属小学智慧校园系统项目</w:t>
      </w:r>
      <w:r>
        <w:rPr>
          <w:rFonts w:hint="eastAsia"/>
        </w:rPr>
        <w:t>成交公告</w:t>
      </w:r>
    </w:p>
    <w:p w14:paraId="1C9C1FE3">
      <w:pPr>
        <w:keepNext w:val="0"/>
        <w:keepLines w:val="0"/>
        <w:pageBreakBefore w:val="0"/>
        <w:widowControl/>
        <w:numPr>
          <w:ilvl w:val="0"/>
          <w:numId w:val="1"/>
        </w:numPr>
        <w:pBdr>
          <w:bottom w:val="dotted" w:color="000000" w:sz="6" w:space="3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>项目编号：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shd w:val="clear" w:color="auto" w:fill="FFFFFF"/>
          <w:lang w:eastAsia="zh-CN" w:bidi="ar"/>
        </w:rPr>
        <w:t>PTXC2025-J-0917</w:t>
      </w:r>
    </w:p>
    <w:p w14:paraId="11E009C2">
      <w:pPr>
        <w:keepNext w:val="0"/>
        <w:keepLines w:val="0"/>
        <w:pageBreakBefore w:val="0"/>
        <w:widowControl/>
        <w:numPr>
          <w:ilvl w:val="0"/>
          <w:numId w:val="1"/>
        </w:numPr>
        <w:pBdr>
          <w:bottom w:val="dotted" w:color="000000" w:sz="6" w:space="3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contextualSpacing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</w:pP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>项目名称：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shd w:val="clear" w:color="auto" w:fill="FFFFFF"/>
          <w:lang w:eastAsia="zh-CN" w:bidi="ar"/>
        </w:rPr>
        <w:t>莆田市教师进修学院附属小学智慧校园系统项目</w:t>
      </w:r>
    </w:p>
    <w:p w14:paraId="658296EE">
      <w:pPr>
        <w:keepNext w:val="0"/>
        <w:keepLines w:val="0"/>
        <w:pageBreakBefore w:val="0"/>
        <w:widowControl/>
        <w:pBdr>
          <w:bottom w:val="dotted" w:color="000000" w:sz="6" w:space="3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contextualSpacing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</w:pP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>三、采购结果</w:t>
      </w:r>
    </w:p>
    <w:tbl>
      <w:tblPr>
        <w:tblStyle w:val="11"/>
        <w:tblW w:w="5284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0"/>
        <w:gridCol w:w="3748"/>
        <w:gridCol w:w="2067"/>
      </w:tblGrid>
      <w:tr w14:paraId="13F59B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4" w:hRule="atLeast"/>
        </w:trPr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A6A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21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031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供应商地址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0A0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中标（成交）金额（单位：元）</w:t>
            </w:r>
          </w:p>
        </w:tc>
      </w:tr>
      <w:tr w14:paraId="35EF77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6E4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contextualSpacing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福建超星云舟信息技术有限公司</w:t>
            </w:r>
          </w:p>
        </w:tc>
        <w:tc>
          <w:tcPr>
            <w:tcW w:w="21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50E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contextualSpacing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福州市长乐区数字福建产业园东湖路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号楼研发楼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89A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contextualSpacing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398000</w:t>
            </w:r>
          </w:p>
        </w:tc>
      </w:tr>
    </w:tbl>
    <w:p w14:paraId="65C91C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>四、主要标的信息</w:t>
      </w:r>
    </w:p>
    <w:p w14:paraId="3FD225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服务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  <w:t>类</w:t>
      </w:r>
    </w:p>
    <w:tbl>
      <w:tblPr>
        <w:tblStyle w:val="11"/>
        <w:tblW w:w="5295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1712"/>
        <w:gridCol w:w="1649"/>
        <w:gridCol w:w="1649"/>
        <w:gridCol w:w="1649"/>
        <w:gridCol w:w="1315"/>
      </w:tblGrid>
      <w:tr w14:paraId="362699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4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DDE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9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D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83838"/>
                <w:kern w:val="0"/>
                <w:sz w:val="24"/>
                <w:szCs w:val="24"/>
                <w:lang w:bidi="ar"/>
              </w:rPr>
              <w:t>服务范围</w:t>
            </w:r>
          </w:p>
        </w:tc>
        <w:tc>
          <w:tcPr>
            <w:tcW w:w="9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B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83838"/>
                <w:kern w:val="0"/>
                <w:sz w:val="24"/>
                <w:szCs w:val="24"/>
                <w:lang w:bidi="ar"/>
              </w:rPr>
              <w:t>服务要求</w:t>
            </w:r>
          </w:p>
        </w:tc>
        <w:tc>
          <w:tcPr>
            <w:tcW w:w="9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0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83838"/>
                <w:kern w:val="0"/>
                <w:sz w:val="24"/>
                <w:szCs w:val="24"/>
                <w:lang w:bidi="ar"/>
              </w:rPr>
              <w:t>服务标准</w:t>
            </w:r>
          </w:p>
        </w:tc>
        <w:tc>
          <w:tcPr>
            <w:tcW w:w="9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383838"/>
                <w:kern w:val="0"/>
                <w:sz w:val="24"/>
                <w:szCs w:val="24"/>
                <w:lang w:val="en-US" w:eastAsia="zh-CN" w:bidi="ar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color w:val="383838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6FAA1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83838"/>
                <w:kern w:val="0"/>
                <w:sz w:val="24"/>
                <w:szCs w:val="24"/>
                <w:lang w:bidi="ar"/>
              </w:rPr>
              <w:t>服务范围</w:t>
            </w:r>
          </w:p>
        </w:tc>
      </w:tr>
      <w:tr w14:paraId="2F2EBC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4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653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1-1</w:t>
            </w:r>
          </w:p>
        </w:tc>
        <w:tc>
          <w:tcPr>
            <w:tcW w:w="97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8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莆田市教师进修学院附属小学智慧校园系统项目</w:t>
            </w:r>
          </w:p>
        </w:tc>
        <w:tc>
          <w:tcPr>
            <w:tcW w:w="9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9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按谈判文件要求</w:t>
            </w:r>
          </w:p>
        </w:tc>
        <w:tc>
          <w:tcPr>
            <w:tcW w:w="9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0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按谈判文件要求</w:t>
            </w:r>
          </w:p>
        </w:tc>
        <w:tc>
          <w:tcPr>
            <w:tcW w:w="93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3A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按谈判文件要求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7E178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按谈判文件要求</w:t>
            </w:r>
          </w:p>
        </w:tc>
      </w:tr>
    </w:tbl>
    <w:p w14:paraId="6C537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13"/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bidi="ar"/>
        </w:rPr>
        <w:t>五、评标专家名单： </w:t>
      </w:r>
    </w:p>
    <w:tbl>
      <w:tblPr>
        <w:tblStyle w:val="11"/>
        <w:tblW w:w="5299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0"/>
        <w:gridCol w:w="5600"/>
      </w:tblGrid>
      <w:tr w14:paraId="10EBB9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32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0E0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  <w:t>采购人代表：</w:t>
            </w:r>
          </w:p>
        </w:tc>
        <w:tc>
          <w:tcPr>
            <w:tcW w:w="55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8AC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方慧琳</w:t>
            </w:r>
          </w:p>
        </w:tc>
      </w:tr>
      <w:tr w14:paraId="107402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32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5A5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  <w:t>评审专家：</w:t>
            </w:r>
          </w:p>
        </w:tc>
        <w:tc>
          <w:tcPr>
            <w:tcW w:w="55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1FE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郑恩杲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方世捷</w:t>
            </w:r>
          </w:p>
        </w:tc>
      </w:tr>
    </w:tbl>
    <w:p w14:paraId="32517E72">
      <w:pPr>
        <w:pStyle w:val="9"/>
        <w:widowControl/>
        <w:numPr>
          <w:ilvl w:val="0"/>
          <w:numId w:val="0"/>
        </w:numPr>
        <w:spacing w:before="0" w:beforeAutospacing="0" w:after="0" w:afterAutospacing="0" w:line="360" w:lineRule="auto"/>
        <w:ind w:right="0" w:rightChars="0"/>
        <w:rPr>
          <w:rFonts w:hint="eastAsia" w:ascii="Calibri" w:hAnsi="Calibri" w:eastAsia="宋体" w:cs="Times New Roman"/>
          <w:lang w:bidi="ar"/>
        </w:rPr>
      </w:pP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>六、代理服务收费标准及金额：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br w:type="textWrapping"/>
      </w:r>
      <w:r>
        <w:rPr>
          <w:rFonts w:hint="eastAsia" w:ascii="宋体" w:hAnsi="宋体" w:eastAsia="宋体" w:cs="宋体"/>
          <w:lang w:bidi="ar"/>
        </w:rPr>
        <w:t>1、代理服务费由成交供应商支付，成交供应商在领取成交通知书的同时缴纳代理服务费，代理服务费按</w:t>
      </w:r>
      <w:r>
        <w:rPr>
          <w:rFonts w:hint="eastAsia" w:ascii="宋体" w:hAnsi="宋体" w:eastAsia="宋体" w:cs="宋体"/>
          <w:lang w:eastAsia="zh-CN" w:bidi="ar"/>
        </w:rPr>
        <w:t>成交金额</w:t>
      </w:r>
      <w:r>
        <w:rPr>
          <w:rFonts w:hint="eastAsia" w:ascii="宋体" w:hAnsi="宋体" w:eastAsia="宋体" w:cs="宋体"/>
          <w:lang w:val="en-US" w:eastAsia="zh-CN" w:bidi="ar"/>
        </w:rPr>
        <w:t>*1.5%</w:t>
      </w:r>
      <w:r>
        <w:rPr>
          <w:rFonts w:hint="eastAsia" w:ascii="宋体" w:hAnsi="宋体" w:eastAsia="宋体" w:cs="宋体"/>
          <w:lang w:bidi="ar"/>
        </w:rPr>
        <w:t xml:space="preserve">收取。 </w:t>
      </w:r>
    </w:p>
    <w:p w14:paraId="5CA1B86D">
      <w:pPr>
        <w:widowControl/>
        <w:spacing w:before="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2、成交服务费缴纳账户：开户名—莆田市信成造价咨询有限公司；开户行—光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大银行莆田分行；账号—79880188000047251。</w:t>
      </w:r>
    </w:p>
    <w:p w14:paraId="36ED0E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  <w:t>代理服务费收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费金额：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5970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收取对象：福建超星云舟信息技术有限公司</w:t>
      </w:r>
    </w:p>
    <w:p w14:paraId="5F9E05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</w:pP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>七、公告期限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  <w:t>自本公告发布之日起1个工作日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br w:type="textWrapping"/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>八、其他补充事宜</w:t>
      </w:r>
    </w:p>
    <w:p w14:paraId="07D8D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Style w:val="13"/>
          <w:rFonts w:hint="eastAsia" w:asciiTheme="minorEastAsia" w:hAnsiTheme="minorEastAsia" w:eastAsiaTheme="minorEastAsia" w:cstheme="minorEastAsia"/>
          <w:b w:val="0"/>
          <w:color w:val="333333"/>
          <w:sz w:val="24"/>
          <w:szCs w:val="24"/>
          <w:shd w:val="clear" w:color="auto" w:fill="FFFFFF"/>
          <w:lang w:bidi="ar"/>
        </w:rPr>
      </w:pPr>
      <w:r>
        <w:rPr>
          <w:rStyle w:val="13"/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  <w:shd w:val="clear" w:color="auto" w:fill="FFFFFF"/>
          <w:lang w:bidi="ar"/>
        </w:rPr>
        <w:t>各供应商均通过资格性审查及符合性审查，为合格</w:t>
      </w:r>
      <w:r>
        <w:rPr>
          <w:rStyle w:val="13"/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  <w:shd w:val="clear" w:color="auto" w:fill="FFFFFF"/>
          <w:lang w:val="en-US" w:eastAsia="zh-CN" w:bidi="ar"/>
        </w:rPr>
        <w:t>供应商</w:t>
      </w:r>
      <w:r>
        <w:rPr>
          <w:rStyle w:val="13"/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  <w:shd w:val="clear" w:color="auto" w:fill="FFFFFF"/>
          <w:lang w:bidi="ar"/>
        </w:rPr>
        <w:t>。</w:t>
      </w:r>
    </w:p>
    <w:p w14:paraId="4E4A6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>九、凡对本次公告内容提出询问，按以下方式联系。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br w:type="textWrapping"/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> 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val="en-US" w:bidi="ar"/>
        </w:rPr>
        <w:t xml:space="preserve"> 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  <w:t>1.采购人信息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br w:type="textWrapping"/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 xml:space="preserve">  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val="en-US" w:bidi="ar"/>
        </w:rPr>
        <w:t xml:space="preserve"> 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> 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  <w:t>名  称：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莆田市教师进修学院附属小学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br w:type="textWrapping"/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 xml:space="preserve">  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val="en-US" w:bidi="ar"/>
        </w:rPr>
        <w:t xml:space="preserve"> 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> 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  <w:t>地  址：莆田市荔城区丰美路1055号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br w:type="textWrapping"/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 xml:space="preserve">  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val="en-US" w:bidi="ar"/>
        </w:rPr>
        <w:t xml:space="preserve">  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  <w:t>联系方式：0594-2261503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br w:type="textWrapping"/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> 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val="en-US" w:bidi="ar"/>
        </w:rPr>
        <w:t xml:space="preserve"> 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  <w:t>2.采购代理机构信息（如有）：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br w:type="textWrapping"/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 xml:space="preserve">  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val="en-US" w:bidi="ar"/>
        </w:rPr>
        <w:t xml:space="preserve"> 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 xml:space="preserve"> 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val="en-US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  <w:t>名  称：莆田市信成造价咨询有限公司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br w:type="textWrapping"/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>   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val="en-US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  <w:t>地  址：莆田市城厢区龙桥街道2580号四楼</w:t>
      </w:r>
    </w:p>
    <w:p w14:paraId="7B76F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jc w:val="left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  <w:t>联系方式：0594-2855533</w:t>
      </w:r>
    </w:p>
    <w:p w14:paraId="155A30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  <w:t>3.项目联系人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br w:type="textWrapping"/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 xml:space="preserve">   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  <w:t>项目联系人：小蔡</w:t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br w:type="textWrapping"/>
      </w:r>
      <w:r>
        <w:rPr>
          <w:rStyle w:val="13"/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bidi="ar"/>
        </w:rPr>
        <w:t xml:space="preserve">   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bidi="ar"/>
        </w:rPr>
        <w:t>电  话：0594-2855533</w:t>
      </w:r>
    </w:p>
    <w:p w14:paraId="51069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35"/>
        <w:jc w:val="left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shd w:val="clear" w:color="auto" w:fill="FFFFFF"/>
          <w:lang w:bidi="ar"/>
        </w:rPr>
      </w:pPr>
    </w:p>
    <w:p w14:paraId="2660A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35"/>
        <w:jc w:val="left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shd w:val="clear" w:color="auto" w:fill="FFFFFF"/>
          <w:lang w:bidi="ar"/>
        </w:rPr>
      </w:pPr>
    </w:p>
    <w:p w14:paraId="5A08827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莆田市教师进修学院附属小学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  <w:t xml:space="preserve">    </w:t>
      </w:r>
      <w:r>
        <w:rPr>
          <w:rFonts w:hint="eastAsia" w:asciiTheme="minorEastAsia" w:hAnsiTheme="minorEastAsia" w:cstheme="minorEastAsia"/>
          <w:color w:val="333333"/>
          <w:sz w:val="24"/>
          <w:szCs w:val="24"/>
          <w:shd w:val="clear" w:color="auto" w:fill="FFFFFF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  <w:t>莆田市信成造价咨询有限公司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  <w:t>202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  <w:t>年</w:t>
      </w:r>
      <w:r>
        <w:rPr>
          <w:rFonts w:hint="eastAsia" w:asciiTheme="minorEastAsia" w:hAnsiTheme="minorEastAsia" w:cstheme="minorEastAsia"/>
          <w:color w:val="333333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asciiTheme="minorEastAsia" w:hAnsiTheme="minorEastAsia" w:cstheme="minorEastAsia"/>
          <w:color w:val="333333"/>
          <w:sz w:val="24"/>
          <w:szCs w:val="24"/>
          <w:shd w:val="clear" w:color="auto" w:fill="FFFFFF"/>
          <w:lang w:val="en-US" w:eastAsia="zh-CN"/>
        </w:rPr>
        <w:t xml:space="preserve">02 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  <w:t>日           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val="en-US"/>
        </w:rPr>
        <w:t xml:space="preserve">  </w:t>
      </w:r>
      <w:r>
        <w:rPr>
          <w:rFonts w:hint="eastAsia" w:asciiTheme="minorEastAsia" w:hAnsiTheme="minorEastAsia" w:cstheme="minorEastAsia"/>
          <w:color w:val="333333"/>
          <w:sz w:val="24"/>
          <w:szCs w:val="24"/>
          <w:shd w:val="clear" w:color="auto" w:fill="FFFFFF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val="en-US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  <w:t>202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  <w:t>年</w:t>
      </w:r>
      <w:r>
        <w:rPr>
          <w:rFonts w:hint="eastAsia" w:asciiTheme="minorEastAsia" w:hAnsiTheme="minorEastAsia" w:cstheme="minorEastAsia"/>
          <w:color w:val="333333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asciiTheme="minorEastAsia" w:hAnsiTheme="minorEastAsia" w:cstheme="minorEastAsia"/>
          <w:color w:val="333333"/>
          <w:sz w:val="24"/>
          <w:szCs w:val="24"/>
          <w:shd w:val="clear" w:color="auto" w:fill="FFFFFF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FF225"/>
    <w:multiLevelType w:val="singleLevel"/>
    <w:tmpl w:val="BA8FF2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NTc5MmIxOWNjYWFjYjdjYWViYjBlYjk1NzJmYWIifQ=="/>
  </w:docVars>
  <w:rsids>
    <w:rsidRoot w:val="3DA16242"/>
    <w:rsid w:val="00034195"/>
    <w:rsid w:val="00090E93"/>
    <w:rsid w:val="0009740E"/>
    <w:rsid w:val="000D2263"/>
    <w:rsid w:val="000D7DDE"/>
    <w:rsid w:val="0011121C"/>
    <w:rsid w:val="0011673E"/>
    <w:rsid w:val="00215241"/>
    <w:rsid w:val="00237FA2"/>
    <w:rsid w:val="002605ED"/>
    <w:rsid w:val="00282188"/>
    <w:rsid w:val="002C0D5E"/>
    <w:rsid w:val="003333E3"/>
    <w:rsid w:val="003A2F32"/>
    <w:rsid w:val="003E014E"/>
    <w:rsid w:val="003E0272"/>
    <w:rsid w:val="0045139D"/>
    <w:rsid w:val="004B0005"/>
    <w:rsid w:val="004C63CE"/>
    <w:rsid w:val="004D1084"/>
    <w:rsid w:val="004D4EBB"/>
    <w:rsid w:val="004F22D2"/>
    <w:rsid w:val="00572725"/>
    <w:rsid w:val="005C68A0"/>
    <w:rsid w:val="005D3094"/>
    <w:rsid w:val="005E5189"/>
    <w:rsid w:val="00624295"/>
    <w:rsid w:val="00653091"/>
    <w:rsid w:val="00691B89"/>
    <w:rsid w:val="006C5B71"/>
    <w:rsid w:val="006D5621"/>
    <w:rsid w:val="006D6B32"/>
    <w:rsid w:val="00710110"/>
    <w:rsid w:val="00726999"/>
    <w:rsid w:val="0073024F"/>
    <w:rsid w:val="007F3889"/>
    <w:rsid w:val="00886087"/>
    <w:rsid w:val="008A3B83"/>
    <w:rsid w:val="00A07405"/>
    <w:rsid w:val="00A20A16"/>
    <w:rsid w:val="00A411D6"/>
    <w:rsid w:val="00AC7DE8"/>
    <w:rsid w:val="00AE3C02"/>
    <w:rsid w:val="00AE7473"/>
    <w:rsid w:val="00B47CA0"/>
    <w:rsid w:val="00B54A5B"/>
    <w:rsid w:val="00B5700E"/>
    <w:rsid w:val="00B77387"/>
    <w:rsid w:val="00BE6CCB"/>
    <w:rsid w:val="00C13A91"/>
    <w:rsid w:val="00C50165"/>
    <w:rsid w:val="00C51523"/>
    <w:rsid w:val="00C97A88"/>
    <w:rsid w:val="00CD15AE"/>
    <w:rsid w:val="00CE38C0"/>
    <w:rsid w:val="00CE617F"/>
    <w:rsid w:val="00CF3096"/>
    <w:rsid w:val="00D419D2"/>
    <w:rsid w:val="00D74B0C"/>
    <w:rsid w:val="00D973E5"/>
    <w:rsid w:val="00DA49D8"/>
    <w:rsid w:val="00DD46A2"/>
    <w:rsid w:val="00DF606D"/>
    <w:rsid w:val="00E427C5"/>
    <w:rsid w:val="00E5359E"/>
    <w:rsid w:val="00E65914"/>
    <w:rsid w:val="00F15F9A"/>
    <w:rsid w:val="00F9371C"/>
    <w:rsid w:val="00FD06CD"/>
    <w:rsid w:val="075E79A7"/>
    <w:rsid w:val="0ADE404E"/>
    <w:rsid w:val="0D7F575D"/>
    <w:rsid w:val="0D8A195F"/>
    <w:rsid w:val="0E2C7FE8"/>
    <w:rsid w:val="21676060"/>
    <w:rsid w:val="2F152333"/>
    <w:rsid w:val="2FE4524C"/>
    <w:rsid w:val="36DB04F3"/>
    <w:rsid w:val="38BB5EC8"/>
    <w:rsid w:val="3AA50868"/>
    <w:rsid w:val="3B700F2D"/>
    <w:rsid w:val="3DA16242"/>
    <w:rsid w:val="40715816"/>
    <w:rsid w:val="47060C58"/>
    <w:rsid w:val="51076924"/>
    <w:rsid w:val="52AE422B"/>
    <w:rsid w:val="52C67CBC"/>
    <w:rsid w:val="5AC62AED"/>
    <w:rsid w:val="60D745C5"/>
    <w:rsid w:val="695F66D7"/>
    <w:rsid w:val="6B7C7C48"/>
    <w:rsid w:val="6CA519B5"/>
    <w:rsid w:val="7B68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17" w:lineRule="atLeast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40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4">
    <w:name w:val="Body Text Indent"/>
    <w:basedOn w:val="1"/>
    <w:next w:val="5"/>
    <w:qFormat/>
    <w:uiPriority w:val="99"/>
    <w:pPr>
      <w:ind w:left="420"/>
    </w:pPr>
    <w:rPr>
      <w:rFonts w:ascii="??_GB2312" w:eastAsia="Times New Roman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alloon Text"/>
    <w:basedOn w:val="1"/>
    <w:link w:val="39"/>
    <w:qFormat/>
    <w:uiPriority w:val="0"/>
    <w:rPr>
      <w:sz w:val="18"/>
      <w:szCs w:val="18"/>
    </w:rPr>
  </w:style>
  <w:style w:type="paragraph" w:styleId="7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4"/>
    <w:qFormat/>
    <w:uiPriority w:val="99"/>
    <w:pPr>
      <w:spacing w:after="120"/>
      <w:ind w:left="200" w:leftChars="200" w:firstLine="420" w:firstLineChars="200"/>
    </w:pPr>
    <w:rPr>
      <w:rFonts w:ascii="Times New Roman" w:eastAsia="宋体"/>
    </w:r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666666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Acronym"/>
    <w:basedOn w:val="12"/>
    <w:qFormat/>
    <w:uiPriority w:val="0"/>
  </w:style>
  <w:style w:type="character" w:styleId="18">
    <w:name w:val="HTML Variable"/>
    <w:basedOn w:val="12"/>
    <w:uiPriority w:val="0"/>
  </w:style>
  <w:style w:type="character" w:styleId="19">
    <w:name w:val="Hyperlink"/>
    <w:basedOn w:val="12"/>
    <w:qFormat/>
    <w:uiPriority w:val="0"/>
    <w:rPr>
      <w:color w:val="666666"/>
      <w:u w:val="none"/>
    </w:rPr>
  </w:style>
  <w:style w:type="character" w:styleId="20">
    <w:name w:val="HTML Code"/>
    <w:basedOn w:val="12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21">
    <w:name w:val="HTML Cite"/>
    <w:basedOn w:val="12"/>
    <w:uiPriority w:val="0"/>
  </w:style>
  <w:style w:type="character" w:styleId="22">
    <w:name w:val="HTML Keyboard"/>
    <w:basedOn w:val="1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4">
    <w:name w:val="label9"/>
    <w:basedOn w:val="12"/>
    <w:qFormat/>
    <w:uiPriority w:val="0"/>
    <w:rPr>
      <w:color w:val="1AB394"/>
      <w:shd w:val="clear" w:color="auto" w:fill="FFFFFF"/>
    </w:rPr>
  </w:style>
  <w:style w:type="character" w:customStyle="1" w:styleId="25">
    <w:name w:val="label10"/>
    <w:basedOn w:val="12"/>
    <w:qFormat/>
    <w:uiPriority w:val="0"/>
    <w:rPr>
      <w:color w:val="1CC09F"/>
      <w:shd w:val="clear" w:color="auto" w:fill="FFFFFF"/>
    </w:rPr>
  </w:style>
  <w:style w:type="character" w:customStyle="1" w:styleId="26">
    <w:name w:val="label11"/>
    <w:basedOn w:val="12"/>
    <w:qFormat/>
    <w:uiPriority w:val="0"/>
  </w:style>
  <w:style w:type="character" w:customStyle="1" w:styleId="27">
    <w:name w:val="label12"/>
    <w:basedOn w:val="12"/>
    <w:qFormat/>
    <w:uiPriority w:val="0"/>
  </w:style>
  <w:style w:type="character" w:customStyle="1" w:styleId="28">
    <w:name w:val="last-child1"/>
    <w:basedOn w:val="12"/>
    <w:qFormat/>
    <w:uiPriority w:val="0"/>
  </w:style>
  <w:style w:type="character" w:customStyle="1" w:styleId="29">
    <w:name w:val="navy"/>
    <w:basedOn w:val="12"/>
    <w:qFormat/>
    <w:uiPriority w:val="0"/>
    <w:rPr>
      <w:color w:val="1AB394"/>
    </w:rPr>
  </w:style>
  <w:style w:type="paragraph" w:customStyle="1" w:styleId="30">
    <w:name w:val="heading"/>
    <w:basedOn w:val="1"/>
    <w:qFormat/>
    <w:uiPriority w:val="0"/>
    <w:pPr>
      <w:shd w:val="clear" w:color="auto" w:fill="2F4050"/>
      <w:jc w:val="left"/>
    </w:pPr>
    <w:rPr>
      <w:rFonts w:cs="Times New Roman"/>
      <w:b/>
      <w:color w:val="FFFFFF"/>
      <w:kern w:val="0"/>
    </w:rPr>
  </w:style>
  <w:style w:type="paragraph" w:customStyle="1" w:styleId="31">
    <w:name w:val="heading2"/>
    <w:basedOn w:val="1"/>
    <w:qFormat/>
    <w:uiPriority w:val="0"/>
    <w:pPr>
      <w:jc w:val="left"/>
    </w:pPr>
    <w:rPr>
      <w:rFonts w:ascii="微软雅黑" w:hAnsi="微软雅黑" w:eastAsia="微软雅黑" w:cs="Times New Roman"/>
      <w:color w:val="474747"/>
      <w:kern w:val="0"/>
      <w:sz w:val="43"/>
      <w:szCs w:val="43"/>
    </w:rPr>
  </w:style>
  <w:style w:type="paragraph" w:customStyle="1" w:styleId="32">
    <w:name w:val="litterheading"/>
    <w:basedOn w:val="1"/>
    <w:qFormat/>
    <w:uiPriority w:val="0"/>
    <w:pPr>
      <w:jc w:val="left"/>
    </w:pPr>
    <w:rPr>
      <w:rFonts w:hint="eastAsia" w:ascii="微软雅黑" w:hAnsi="微软雅黑" w:eastAsia="微软雅黑" w:cs="Times New Roman"/>
      <w:color w:val="737373"/>
      <w:kern w:val="0"/>
      <w:sz w:val="25"/>
      <w:szCs w:val="25"/>
    </w:rPr>
  </w:style>
  <w:style w:type="paragraph" w:customStyle="1" w:styleId="33">
    <w:name w:val="_Style 2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2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searchinput1"/>
    <w:basedOn w:val="12"/>
    <w:qFormat/>
    <w:uiPriority w:val="0"/>
    <w:rPr>
      <w:bdr w:val="single" w:color="BFBFBF" w:sz="6" w:space="0"/>
    </w:rPr>
  </w:style>
  <w:style w:type="character" w:customStyle="1" w:styleId="36">
    <w:name w:val="print1"/>
    <w:basedOn w:val="12"/>
    <w:qFormat/>
    <w:uiPriority w:val="0"/>
  </w:style>
  <w:style w:type="character" w:customStyle="1" w:styleId="37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8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标题 Char"/>
    <w:basedOn w:val="12"/>
    <w:link w:val="2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1">
    <w:name w:val="margin_right202"/>
    <w:basedOn w:val="12"/>
    <w:qFormat/>
    <w:uiPriority w:val="0"/>
  </w:style>
  <w:style w:type="character" w:customStyle="1" w:styleId="42">
    <w:name w:val="hover5"/>
    <w:basedOn w:val="12"/>
    <w:qFormat/>
    <w:uiPriority w:val="0"/>
    <w:rPr>
      <w:color w:val="0063BA"/>
    </w:rPr>
  </w:style>
  <w:style w:type="character" w:customStyle="1" w:styleId="43">
    <w:name w:val="active5"/>
    <w:basedOn w:val="12"/>
    <w:qFormat/>
    <w:uiPriority w:val="0"/>
    <w:rPr>
      <w:color w:val="FFFFFF"/>
      <w:shd w:val="clear" w:fill="E22323"/>
    </w:rPr>
  </w:style>
  <w:style w:type="character" w:customStyle="1" w:styleId="44">
    <w:name w:val="cur"/>
    <w:basedOn w:val="12"/>
    <w:qFormat/>
    <w:uiPriority w:val="0"/>
    <w:rPr>
      <w:color w:val="BE1B2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721</Characters>
  <Lines>5</Lines>
  <Paragraphs>1</Paragraphs>
  <TotalTime>4</TotalTime>
  <ScaleCrop>false</ScaleCrop>
  <LinksUpToDate>false</LinksUpToDate>
  <CharactersWithSpaces>828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2024-07-05T05:31:00Z</dcterms:created>
  <dc:creator>Administrator</dc:creator>
  <cp:lastModifiedBy>wps</cp:lastModifiedBy>
  <cp:lastPrinted>2022-10-17T07:35:00Z</cp:lastPrinted>
  <dcterms:modified xsi:type="dcterms:W3CDTF">2025-12-02T01:13:44Z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E97B2765267C43F893152072769E640F_13</vt:lpwstr>
  </property>
</Properties>
</file>