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1" w:rsidRPr="00027A51" w:rsidRDefault="00027A51" w:rsidP="00027A5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27A51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莆田市教师进修学院附属小学信息化物业维护项目邀请招标公告</w:t>
      </w:r>
    </w:p>
    <w:p w:rsidR="00027A51" w:rsidRPr="00027A51" w:rsidRDefault="00027A51" w:rsidP="00027A5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A51" w:rsidRPr="00027A51" w:rsidRDefault="00027A51" w:rsidP="00027A51">
      <w:pPr>
        <w:widowControl/>
        <w:spacing w:line="440" w:lineRule="exact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项目概况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信息化物业维护项目 招标项目的潜在投标人应在莆田市城厢区龙桥街道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城中大道2580号四楼获取招标文件，并于2022年11月04日 </w:t>
      </w:r>
      <w:r w:rsidR="00C053B0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点00分（北京时间）前递交投标文件。 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项目编号：PTXC20221056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项目名称：信息化物业维护项目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预算金额：49.5000000 万元（人民币）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最高限价（如有）：49.5000000 万元（人民币）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07"/>
        <w:gridCol w:w="2244"/>
        <w:gridCol w:w="723"/>
        <w:gridCol w:w="731"/>
        <w:gridCol w:w="1363"/>
        <w:gridCol w:w="1195"/>
        <w:gridCol w:w="1108"/>
        <w:gridCol w:w="939"/>
      </w:tblGrid>
      <w:tr w:rsidR="00027A51" w:rsidRPr="00027A51" w:rsidTr="00027A51">
        <w:trPr>
          <w:trHeight w:val="1125"/>
          <w:tblHeader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采购包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</w:t>
            </w:r>
            <w:proofErr w:type="gramStart"/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</w:t>
            </w:r>
            <w:proofErr w:type="gramStart"/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包预算</w:t>
            </w:r>
            <w:proofErr w:type="gramEnd"/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</w:t>
            </w:r>
            <w:proofErr w:type="gramStart"/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包最高</w:t>
            </w:r>
            <w:proofErr w:type="gramEnd"/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限价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投标保证金</w:t>
            </w:r>
          </w:p>
        </w:tc>
      </w:tr>
      <w:tr w:rsidR="00027A51" w:rsidRPr="00027A51" w:rsidTr="00027A51">
        <w:trPr>
          <w:trHeight w:val="1140"/>
          <w:tblHeader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1-1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信息化物业维护项目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1年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495000元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495000元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495000元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A51" w:rsidRPr="00027A51" w:rsidRDefault="00027A51" w:rsidP="00027A51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27A51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4900元</w:t>
            </w:r>
          </w:p>
        </w:tc>
      </w:tr>
    </w:tbl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本项目</w:t>
      </w:r>
      <w:r w:rsidRPr="00027A51">
        <w:rPr>
          <w:rFonts w:asciiTheme="minorEastAsia" w:hAnsiTheme="minorEastAsia" w:cs="宋体" w:hint="eastAsia"/>
          <w:kern w:val="0"/>
          <w:sz w:val="24"/>
          <w:szCs w:val="24"/>
        </w:rPr>
        <w:t>不接受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>联合体投标。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，适用于（所有合同包或品目号）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3.本项目的特定资格要求：落实政府采购政策的证明材料（专门面向中小企业采购） 本项目为专门面向中小企业招标项目，供应商应按以下要求提供相关证明材料：1、根据《政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lastRenderedPageBreak/>
        <w:t>府采购促进中小企业发展管理办法》（财库〔2020〕46号）文件，本项目专门面向中小企业采购（中小微企业、监狱企业、残疾人福利性单位），供应商须提供《中小企业声明函》。2、供应商为监狱企业的，可不提供《中小企业声明函》，根据其提供的由省级以上监狱管理局、戒毒管理局（含新疆生产建设兵团）出具的属于监狱企业的证明文件进行认定，监狱企业视同小型、微型企业。3、供应商为残疾人福利性单位的，可不提供《中小企业声明函》，根据其提供的《残疾人福利性单位声明函》进行认定，残疾人福利性单位视同小型、微型企业。※供应商应按照招标文件第七章规定提供。4、本项目为服务类采购项目，采购标的对应的中小企业划分标准所属行业为“物业管理”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三、获取招标文件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时间：2022年10月14日至2022年11月03日，每天上午8:00至12:00，下午14:30至17:30。（北京时间，法定节假日除外）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售价：￥100.0 元，本公告包含的招标文件售价总和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四、提交投标文件截止时间、开标时间和地点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提交投标文件截止时间：2022年11月04日</w:t>
      </w:r>
      <w:r w:rsidR="00C053B0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>点00分（北京时间）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开标时间：2022年11月04日</w:t>
      </w:r>
      <w:bookmarkStart w:id="0" w:name="_GoBack"/>
      <w:bookmarkEnd w:id="0"/>
      <w:r w:rsidR="00C053B0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>点00分（北京时间）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五、公告期限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自本公告发布之日起5个工作日。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t>六、其他补充事宜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现邀请莆田市泽尚文化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有限公司、仁之（莆田）文化传媒有限公司、中创园（莆田）贸易有限公司3家供应商参加投标</w:t>
      </w:r>
    </w:p>
    <w:p w:rsidR="00027A51" w:rsidRPr="00027A51" w:rsidRDefault="00027A51" w:rsidP="00027A51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保证金缴纳账户：开户名—莆田市信成造价咨询有限公司，开户行—中国光大银行莆田城厢支行，账号—54730188000000408。</w:t>
      </w:r>
    </w:p>
    <w:p w:rsidR="00027A51" w:rsidRPr="00027A51" w:rsidRDefault="00027A51" w:rsidP="00027A51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报名费、中标服务费缴纳账户：开户名—莆田市信成造价咨询有限公司；开户行—光大银行莆田分行；账号—79880188000047251。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b/>
          <w:bCs/>
          <w:kern w:val="0"/>
          <w:sz w:val="24"/>
          <w:szCs w:val="24"/>
        </w:rPr>
        <w:lastRenderedPageBreak/>
        <w:t>七、对本次招标提出询问，请按以下方式联系。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027A51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027A51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027A51" w:rsidRPr="00027A51" w:rsidRDefault="00027A51" w:rsidP="00027A51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027A51" w:rsidRDefault="00027A51" w:rsidP="00027A5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27A51" w:rsidRDefault="00027A51" w:rsidP="00027A5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27A51" w:rsidRDefault="00027A51" w:rsidP="00027A5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27A51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</w:t>
      </w:r>
      <w:r w:rsidRPr="00027A51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027A51" w:rsidRPr="00027A51" w:rsidRDefault="00027A51" w:rsidP="00027A5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2022年10月14日                                     2022年10月14日</w:t>
      </w:r>
    </w:p>
    <w:sectPr w:rsidR="00027A51" w:rsidRPr="00027A51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19" w:rsidRDefault="00AB0319" w:rsidP="00C053B0">
      <w:r>
        <w:separator/>
      </w:r>
    </w:p>
  </w:endnote>
  <w:endnote w:type="continuationSeparator" w:id="0">
    <w:p w:rsidR="00AB0319" w:rsidRDefault="00AB0319" w:rsidP="00C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19" w:rsidRDefault="00AB0319" w:rsidP="00C053B0">
      <w:r>
        <w:separator/>
      </w:r>
    </w:p>
  </w:footnote>
  <w:footnote w:type="continuationSeparator" w:id="0">
    <w:p w:rsidR="00AB0319" w:rsidRDefault="00AB0319" w:rsidP="00C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C0"/>
    <w:multiLevelType w:val="multilevel"/>
    <w:tmpl w:val="2F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1"/>
    <w:rsid w:val="00027A51"/>
    <w:rsid w:val="002D769F"/>
    <w:rsid w:val="00557189"/>
    <w:rsid w:val="00782106"/>
    <w:rsid w:val="00AB0319"/>
    <w:rsid w:val="00C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7A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27A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27A5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27A5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l">
    <w:name w:val="cl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A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027A51"/>
  </w:style>
  <w:style w:type="character" w:styleId="a5">
    <w:name w:val="Strong"/>
    <w:basedOn w:val="a0"/>
    <w:uiPriority w:val="22"/>
    <w:qFormat/>
    <w:rsid w:val="00027A5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7A5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7A5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0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53B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5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7A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27A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27A5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27A5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l">
    <w:name w:val="cl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A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02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027A51"/>
  </w:style>
  <w:style w:type="character" w:styleId="a5">
    <w:name w:val="Strong"/>
    <w:basedOn w:val="a0"/>
    <w:uiPriority w:val="22"/>
    <w:qFormat/>
    <w:rsid w:val="00027A5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7A5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7A5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0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53B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5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24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2022-10-14T00:41:00Z</dcterms:created>
  <dcterms:modified xsi:type="dcterms:W3CDTF">2022-10-14T02:40:00Z</dcterms:modified>
</cp:coreProperties>
</file>