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08" w:rsidRDefault="002416FB">
      <w:pPr>
        <w:spacing w:line="50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时间：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2017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月</w:t>
      </w:r>
      <w:r w:rsidR="00993C3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20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地点：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120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会议室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</w:p>
    <w:p w:rsidR="00A61608" w:rsidRDefault="002416FB">
      <w:pPr>
        <w:spacing w:line="50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主讲人：</w:t>
      </w:r>
      <w:proofErr w:type="gramStart"/>
      <w:r w:rsidR="00993C37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欧争青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  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形式：集中学习</w:t>
      </w:r>
    </w:p>
    <w:p w:rsidR="00A61608" w:rsidRPr="002416FB" w:rsidRDefault="002416FB" w:rsidP="002416FB">
      <w:pPr>
        <w:pStyle w:val="1"/>
        <w:shd w:val="clear" w:color="auto" w:fill="FFFFFF"/>
        <w:spacing w:before="0" w:beforeAutospacing="0" w:after="0" w:afterAutospacing="0"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主题：</w:t>
      </w:r>
      <w:r w:rsidRPr="002416FB">
        <w:rPr>
          <w:rFonts w:ascii="仿宋_GB2312" w:eastAsia="仿宋_GB2312" w:hAnsi="仿宋_GB2312" w:cs="仿宋_GB2312" w:hint="eastAsia"/>
          <w:sz w:val="28"/>
          <w:szCs w:val="28"/>
        </w:rPr>
        <w:t>中共中央政治局召开会议 讨论政府工作报告 审议《关于巡视中央和国家机关全覆盖情况的专题报告》和《关于推进“两学一做”学习教育常态化制度化的意见》 中共中央总书记习近平主持会议</w:t>
      </w:r>
    </w:p>
    <w:p w:rsidR="00A61608" w:rsidRDefault="002416FB" w:rsidP="002416FB">
      <w:pPr>
        <w:spacing w:line="500" w:lineRule="exact"/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主要内容：</w:t>
      </w:r>
    </w:p>
    <w:p w:rsidR="002416FB" w:rsidRPr="002416FB" w:rsidRDefault="002416FB" w:rsidP="002416FB">
      <w:pPr>
        <w:pStyle w:val="a3"/>
        <w:shd w:val="clear" w:color="auto" w:fill="FFFFFF"/>
        <w:spacing w:before="0" w:beforeAutospacing="0" w:after="0" w:afterAutospacing="0" w:line="500" w:lineRule="exact"/>
        <w:rPr>
          <w:rFonts w:ascii="仿宋_GB2312" w:eastAsia="仿宋_GB2312" w:hAnsi="微软雅黑" w:hint="eastAsia"/>
          <w:color w:val="333333"/>
          <w:sz w:val="28"/>
          <w:szCs w:val="28"/>
        </w:rPr>
      </w:pPr>
      <w:r w:rsidRPr="002416FB"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 w:rsidRPr="002416FB">
        <w:rPr>
          <w:rFonts w:ascii="仿宋_GB2312" w:eastAsia="仿宋_GB2312" w:hAnsi="微软雅黑" w:hint="eastAsia"/>
          <w:color w:val="333333"/>
          <w:sz w:val="28"/>
          <w:szCs w:val="28"/>
        </w:rPr>
        <w:t>中共中央政治局2月21日召开会议，讨论国务院拟提请第十二届全国人民代表大会第五次会议审议的《政府工作报告》稿，审议《关于巡视中央和国家机关全覆盖情况的专题报告》和《关于推进“两学一做”学习教育常态化制度化的意见》。中共中央总书记习近平主持会议。</w:t>
      </w:r>
    </w:p>
    <w:p w:rsidR="002416FB" w:rsidRPr="002416FB" w:rsidRDefault="002416FB" w:rsidP="002416FB">
      <w:pPr>
        <w:pStyle w:val="a3"/>
        <w:shd w:val="clear" w:color="auto" w:fill="FFFFFF"/>
        <w:spacing w:before="0" w:beforeAutospacing="0" w:after="0" w:afterAutospacing="0" w:line="500" w:lineRule="exact"/>
        <w:rPr>
          <w:rFonts w:ascii="仿宋_GB2312" w:eastAsia="仿宋_GB2312" w:hAnsi="微软雅黑" w:hint="eastAsia"/>
          <w:color w:val="333333"/>
          <w:sz w:val="28"/>
          <w:szCs w:val="28"/>
        </w:rPr>
      </w:pPr>
      <w:r w:rsidRPr="002416FB">
        <w:rPr>
          <w:rFonts w:ascii="仿宋_GB2312" w:eastAsia="仿宋_GB2312" w:hAnsi="微软雅黑" w:hint="eastAsia"/>
          <w:color w:val="333333"/>
          <w:sz w:val="28"/>
          <w:szCs w:val="28"/>
        </w:rPr>
        <w:t xml:space="preserve">　　会议指出，2016年，在以习近平同志为核心的党中央坚强领导下，全国各族人民迎难而上、砥砺前行，完成全年经济社会发展主要目标任务，经济运行缓中趋稳、稳中向好，就业增长超出预期，改革开放深入推进，经济结构加快调整，发展新动能不断增强，基础设施支撑能力持续提升，人民生活继续改善，实现“十三五”良好开局，全面建成小康社会又取得新的重要进展。面对国内外严峻挑战，取得这样的成绩实属不易。</w:t>
      </w:r>
    </w:p>
    <w:p w:rsidR="002416FB" w:rsidRPr="002416FB" w:rsidRDefault="002416FB" w:rsidP="002416FB">
      <w:pPr>
        <w:pStyle w:val="a3"/>
        <w:shd w:val="clear" w:color="auto" w:fill="FFFFFF"/>
        <w:spacing w:before="0" w:beforeAutospacing="0" w:after="0" w:afterAutospacing="0" w:line="500" w:lineRule="exact"/>
        <w:rPr>
          <w:rFonts w:ascii="仿宋_GB2312" w:eastAsia="仿宋_GB2312" w:hAnsi="微软雅黑" w:hint="eastAsia"/>
          <w:color w:val="333333"/>
          <w:sz w:val="28"/>
          <w:szCs w:val="28"/>
        </w:rPr>
      </w:pPr>
      <w:r w:rsidRPr="002416FB">
        <w:rPr>
          <w:rFonts w:ascii="仿宋_GB2312" w:eastAsia="仿宋_GB2312" w:hAnsi="微软雅黑" w:hint="eastAsia"/>
          <w:color w:val="333333"/>
          <w:sz w:val="28"/>
          <w:szCs w:val="28"/>
        </w:rPr>
        <w:t xml:space="preserve">　　会议强调，今年将召开党的十九大，是党和国家事业发展中具有重要意义的一年。各级党委和政府要在以习近平同志为核心的党中央领导下，全面贯彻党的十八大和十八届三中、四中、五中、六中全会精神，以邓小平理论、“三个代表”重要思想、科学发展观为指导，深入贯彻习近平总书记系列重要讲话精神和治国</w:t>
      </w:r>
      <w:proofErr w:type="gramStart"/>
      <w:r w:rsidRPr="002416FB">
        <w:rPr>
          <w:rFonts w:ascii="仿宋_GB2312" w:eastAsia="仿宋_GB2312" w:hAnsi="微软雅黑" w:hint="eastAsia"/>
          <w:color w:val="333333"/>
          <w:sz w:val="28"/>
          <w:szCs w:val="28"/>
        </w:rPr>
        <w:t>理政新理念</w:t>
      </w:r>
      <w:proofErr w:type="gramEnd"/>
      <w:r w:rsidRPr="002416FB">
        <w:rPr>
          <w:rFonts w:ascii="仿宋_GB2312" w:eastAsia="仿宋_GB2312" w:hAnsi="微软雅黑" w:hint="eastAsia"/>
          <w:color w:val="333333"/>
          <w:sz w:val="28"/>
          <w:szCs w:val="28"/>
        </w:rPr>
        <w:t>新思想新战略，统筹推进“五位一体”总体布局和协调推进“四个全面”战略布局，坚持稳中求进工作总基调，牢固树立和贯彻落实新发展理念，适应把握引领经济发展新常态，坚持以提高发展质量和效益为中心，坚持宏观政策要稳、产业政策要准、微观政策要活、改革政策要实、</w:t>
      </w:r>
      <w:r w:rsidRPr="002416FB">
        <w:rPr>
          <w:rFonts w:ascii="仿宋_GB2312" w:eastAsia="仿宋_GB2312" w:hAnsi="微软雅黑" w:hint="eastAsia"/>
          <w:color w:val="333333"/>
          <w:sz w:val="28"/>
          <w:szCs w:val="28"/>
        </w:rPr>
        <w:lastRenderedPageBreak/>
        <w:t>社会政策要托底的政策思路，坚持以推进供给侧结构性改革为主线，适度扩大总需求，加强预期引导，深化创新驱动，全面做好稳增长、促改革、调结构、惠民生、防风险各项工作，保持经济平稳健康发展和社会和谐稳定，以优异成绩迎接党的十九大胜利召开。</w:t>
      </w:r>
    </w:p>
    <w:p w:rsidR="002416FB" w:rsidRPr="002416FB" w:rsidRDefault="002416FB" w:rsidP="002416FB">
      <w:pPr>
        <w:pStyle w:val="a3"/>
        <w:shd w:val="clear" w:color="auto" w:fill="FFFFFF"/>
        <w:spacing w:before="0" w:beforeAutospacing="0" w:after="0" w:afterAutospacing="0" w:line="500" w:lineRule="exact"/>
        <w:rPr>
          <w:rFonts w:ascii="仿宋_GB2312" w:eastAsia="仿宋_GB2312" w:hAnsi="微软雅黑" w:hint="eastAsia"/>
          <w:color w:val="333333"/>
          <w:sz w:val="28"/>
          <w:szCs w:val="28"/>
        </w:rPr>
      </w:pPr>
      <w:r w:rsidRPr="002416FB">
        <w:rPr>
          <w:rFonts w:ascii="仿宋_GB2312" w:eastAsia="仿宋_GB2312" w:hAnsi="微软雅黑" w:hint="eastAsia"/>
          <w:color w:val="333333"/>
          <w:sz w:val="28"/>
          <w:szCs w:val="28"/>
        </w:rPr>
        <w:t xml:space="preserve">　　会议指出，实现今年经济社会发展目标任务，要稳定和完善宏观经济政策，继续实施积极的财政政策和稳健的货币政策，加强产业、区域、投资、消费、价格、土地、环保等政策协调配合。要深化重要领域和关键环节改革，以创新引领实体经济提质增效升级，释放国内需求潜力，增强内生发展动力，深入推进“三去一降一补”，力争取得更大成效。要推进农业供给侧结构性改革，促进农业稳定发展和农民持续增收。要积极主动扩大对外开放，打造国际合作竞争新优势。要加强生态环境保护，推动绿色发展取得新突破。要保障和改善民生，加强社会建设。要全面加强政府自身建设，更好为人民服务。</w:t>
      </w:r>
    </w:p>
    <w:p w:rsidR="002416FB" w:rsidRPr="002416FB" w:rsidRDefault="002416FB" w:rsidP="002416FB">
      <w:pPr>
        <w:pStyle w:val="a3"/>
        <w:shd w:val="clear" w:color="auto" w:fill="FFFFFF"/>
        <w:spacing w:before="0" w:beforeAutospacing="0" w:after="0" w:afterAutospacing="0" w:line="500" w:lineRule="exact"/>
        <w:rPr>
          <w:rFonts w:ascii="仿宋_GB2312" w:eastAsia="仿宋_GB2312" w:hAnsi="微软雅黑" w:hint="eastAsia"/>
          <w:color w:val="333333"/>
          <w:sz w:val="28"/>
          <w:szCs w:val="28"/>
        </w:rPr>
      </w:pPr>
      <w:r w:rsidRPr="002416FB">
        <w:rPr>
          <w:rFonts w:ascii="仿宋_GB2312" w:eastAsia="仿宋_GB2312" w:hAnsi="微软雅黑" w:hint="eastAsia"/>
          <w:color w:val="333333"/>
          <w:sz w:val="28"/>
          <w:szCs w:val="28"/>
        </w:rPr>
        <w:t xml:space="preserve">　　会议指出，党的十八大以来，以习近平同志为核心的党中央高度重视巡视工作，对加强和改进巡视工作</w:t>
      </w:r>
      <w:proofErr w:type="gramStart"/>
      <w:r w:rsidRPr="002416FB">
        <w:rPr>
          <w:rFonts w:ascii="仿宋_GB2312" w:eastAsia="仿宋_GB2312" w:hAnsi="微软雅黑" w:hint="eastAsia"/>
          <w:color w:val="333333"/>
          <w:sz w:val="28"/>
          <w:szCs w:val="28"/>
        </w:rPr>
        <w:t>作出</w:t>
      </w:r>
      <w:proofErr w:type="gramEnd"/>
      <w:r w:rsidRPr="002416FB">
        <w:rPr>
          <w:rFonts w:ascii="仿宋_GB2312" w:eastAsia="仿宋_GB2312" w:hAnsi="微软雅黑" w:hint="eastAsia"/>
          <w:color w:val="333333"/>
          <w:sz w:val="28"/>
          <w:szCs w:val="28"/>
        </w:rPr>
        <w:t>一系列重大决策部署。中央巡视工作已开展十一轮，巡视了247个党组织，完成对省区市和新疆生产建设兵团、中央和国家机关、国有重要骨干企业、中央金融单位的全覆盖。巡视工作聚焦坚持党的领导、全面从严治党，以“四个意识”为政治标杆，以党章党规党纪为尺子，坚定“四个自信”，突出问题导向，查找政治偏差，发挥了政治“显微镜”和政治“探照灯”作用，工作成效明显。中央和国家机关在党和国家事业发展中肩负重要职责，要坚决维护党中央权威和集中统一领导，确保全党令行禁止。要强化管党治党政治担当，把严肃党内政治生活作为加强党的建设的基础性工作抓紧抓实抓牢，采取有力措施解决“灯下黑”问题。要加强对巡视整改情况的督查，把责任压给党组（党委）书记，条条要整改、件件有着落。要保持政治定力，坚定不移深化政治巡视，发挥标本兼治战略作用。</w:t>
      </w:r>
    </w:p>
    <w:p w:rsidR="002416FB" w:rsidRPr="002416FB" w:rsidRDefault="002416FB" w:rsidP="002416FB">
      <w:pPr>
        <w:pStyle w:val="a3"/>
        <w:shd w:val="clear" w:color="auto" w:fill="FFFFFF"/>
        <w:spacing w:before="0" w:beforeAutospacing="0" w:after="0" w:afterAutospacing="0" w:line="500" w:lineRule="exact"/>
        <w:rPr>
          <w:rFonts w:ascii="仿宋_GB2312" w:eastAsia="仿宋_GB2312" w:hAnsi="微软雅黑" w:hint="eastAsia"/>
          <w:color w:val="333333"/>
          <w:sz w:val="28"/>
          <w:szCs w:val="28"/>
        </w:rPr>
      </w:pPr>
      <w:r w:rsidRPr="002416FB">
        <w:rPr>
          <w:rFonts w:ascii="仿宋_GB2312" w:eastAsia="仿宋_GB2312" w:hAnsi="微软雅黑" w:hint="eastAsia"/>
          <w:color w:val="333333"/>
          <w:sz w:val="28"/>
          <w:szCs w:val="28"/>
        </w:rPr>
        <w:lastRenderedPageBreak/>
        <w:t xml:space="preserve">　　会议指出，开展“两学一做”学习教育，是坚持思想建党、组织建党、制度治党紧密结合的有力抓手，是不断加强党的思想政治建设的有效途径，为新形势下落实全面从严治党要求积累了成功经验。推进“两学一做”学习教育常态化制度化，对用习近平总书记系列重要讲话精神武装全党，确保全党更加紧密地团结在以习近平同志为核心的党中央周围，不断开创中国特色社会主义事业新局面，具有重大而深远的意义。各级党组织要把推进“两学一做”学习教育常态化制度化作为全面从严治党的战略性、基础性工程，履行主体责任，抓常抓细抓长。要把思想教育作为第一位的任务，教育引导广大党员特别是各级领导干部不断改造自己，提高思想政治觉悟。要突出分类指导，联系思想工作实际经常查找和解决问题。领导机关领导干部要带头学、带头做，党委（党组）中心组学习要把“两学一做”作为主要内容，各级党员领导干部要当好表率。要发挥党支部教育管理党员的主体作用，把“两学一做”纳入“三会一课”等基本制度，融入日常，抓在经常。每年要对开展“两学一做”学习教育情况进行评估总结，一级抓一级，层层抓落实。</w:t>
      </w:r>
    </w:p>
    <w:p w:rsidR="002416FB" w:rsidRPr="002416FB" w:rsidRDefault="002416FB" w:rsidP="002416FB">
      <w:pPr>
        <w:pStyle w:val="a3"/>
        <w:shd w:val="clear" w:color="auto" w:fill="FFFFFF"/>
        <w:spacing w:before="0" w:beforeAutospacing="0" w:after="0" w:afterAutospacing="0" w:line="500" w:lineRule="exact"/>
        <w:rPr>
          <w:rFonts w:ascii="仿宋_GB2312" w:eastAsia="仿宋_GB2312" w:hAnsi="微软雅黑" w:hint="eastAsia"/>
          <w:color w:val="333333"/>
          <w:sz w:val="28"/>
          <w:szCs w:val="28"/>
        </w:rPr>
      </w:pPr>
      <w:r w:rsidRPr="002416FB">
        <w:rPr>
          <w:rFonts w:ascii="仿宋_GB2312" w:eastAsia="仿宋_GB2312" w:hAnsi="微软雅黑" w:hint="eastAsia"/>
          <w:color w:val="333333"/>
          <w:sz w:val="28"/>
          <w:szCs w:val="28"/>
        </w:rPr>
        <w:t xml:space="preserve">　　会议还研究了其他事项。</w:t>
      </w:r>
    </w:p>
    <w:p w:rsidR="00A61608" w:rsidRPr="002416FB" w:rsidRDefault="00A61608" w:rsidP="002416FB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</w:p>
    <w:sectPr w:rsidR="00A61608" w:rsidRPr="002416FB" w:rsidSect="00A61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F183ED0"/>
    <w:rsid w:val="002416FB"/>
    <w:rsid w:val="00993C37"/>
    <w:rsid w:val="00A61608"/>
    <w:rsid w:val="04EF766F"/>
    <w:rsid w:val="2F18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60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2416F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416F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416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1945</Words>
  <Characters>56</Characters>
  <Application>Microsoft Office Word</Application>
  <DocSecurity>0</DocSecurity>
  <Lines>1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123345</dc:creator>
  <cp:lastModifiedBy>kkk</cp:lastModifiedBy>
  <cp:revision>3</cp:revision>
  <dcterms:created xsi:type="dcterms:W3CDTF">2017-03-20T00:49:00Z</dcterms:created>
  <dcterms:modified xsi:type="dcterms:W3CDTF">2017-03-20T00:50:00Z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